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AEE" w:rsidRPr="00AF6AEE" w:rsidRDefault="00AF6AEE" w:rsidP="00AF6AEE">
      <w:pPr>
        <w:jc w:val="center"/>
        <w:rPr>
          <w:rFonts w:ascii="Arial" w:hAnsi="Arial" w:cs="Arial"/>
          <w:b/>
          <w:sz w:val="24"/>
          <w:lang w:val="es-ES"/>
        </w:rPr>
      </w:pPr>
      <w:r w:rsidRPr="00AF6AEE">
        <w:rPr>
          <w:rFonts w:ascii="Arial" w:hAnsi="Arial" w:cs="Arial"/>
          <w:b/>
          <w:sz w:val="24"/>
          <w:lang w:val="es-ES"/>
        </w:rPr>
        <w:t xml:space="preserve">Relación de inventario de bienes del Rastro Municipal de Unión de </w:t>
      </w:r>
      <w:proofErr w:type="spellStart"/>
      <w:r w:rsidRPr="00AF6AEE">
        <w:rPr>
          <w:rFonts w:ascii="Arial" w:hAnsi="Arial" w:cs="Arial"/>
          <w:b/>
          <w:sz w:val="24"/>
          <w:lang w:val="es-ES"/>
        </w:rPr>
        <w:t>Tvla</w:t>
      </w:r>
      <w:proofErr w:type="spellEnd"/>
      <w:r w:rsidRPr="00AF6AEE">
        <w:rPr>
          <w:rFonts w:ascii="Arial" w:hAnsi="Arial" w:cs="Arial"/>
          <w:b/>
          <w:sz w:val="24"/>
          <w:lang w:val="es-ES"/>
        </w:rPr>
        <w:t>,</w:t>
      </w:r>
    </w:p>
    <w:p w:rsidR="00AF6AEE" w:rsidRPr="00AF6AEE" w:rsidRDefault="00AF6AEE" w:rsidP="00AF6AEE">
      <w:pPr>
        <w:jc w:val="center"/>
        <w:rPr>
          <w:rFonts w:ascii="Arial" w:hAnsi="Arial" w:cs="Arial"/>
          <w:b/>
          <w:sz w:val="24"/>
          <w:lang w:val="es-ES"/>
        </w:rPr>
      </w:pPr>
      <w:r w:rsidRPr="00AF6AEE">
        <w:rPr>
          <w:rFonts w:ascii="Arial" w:hAnsi="Arial" w:cs="Arial"/>
          <w:b/>
          <w:sz w:val="24"/>
          <w:lang w:val="es-ES"/>
        </w:rPr>
        <w:t>2024-2027.</w:t>
      </w:r>
    </w:p>
    <w:p w:rsidR="00AF6AEE" w:rsidRPr="00AF6AEE" w:rsidRDefault="00AF6AEE" w:rsidP="00AF6AEE">
      <w:pPr>
        <w:jc w:val="center"/>
        <w:rPr>
          <w:rFonts w:ascii="Arial" w:hAnsi="Arial" w:cs="Arial"/>
          <w:b/>
          <w:sz w:val="24"/>
          <w:lang w:val="es-ES"/>
        </w:rPr>
      </w:pPr>
      <w:r w:rsidRPr="00AF6AEE">
        <w:rPr>
          <w:rFonts w:ascii="Arial" w:hAnsi="Arial" w:cs="Arial"/>
          <w:b/>
          <w:sz w:val="24"/>
          <w:lang w:val="es-ES"/>
        </w:rPr>
        <w:t>Artículo 8, Fracción V, inciso r.</w:t>
      </w:r>
    </w:p>
    <w:tbl>
      <w:tblPr>
        <w:tblStyle w:val="Tablaconcuadrcula"/>
        <w:tblW w:w="0" w:type="auto"/>
        <w:tblInd w:w="-714" w:type="dxa"/>
        <w:tblLook w:val="04A0" w:firstRow="1" w:lastRow="0" w:firstColumn="1" w:lastColumn="0" w:noHBand="0" w:noVBand="1"/>
      </w:tblPr>
      <w:tblGrid>
        <w:gridCol w:w="844"/>
        <w:gridCol w:w="2509"/>
        <w:gridCol w:w="1218"/>
        <w:gridCol w:w="1342"/>
        <w:gridCol w:w="1411"/>
        <w:gridCol w:w="1884"/>
      </w:tblGrid>
      <w:tr w:rsidR="00AF6AEE" w:rsidTr="00AF6AEE">
        <w:tc>
          <w:tcPr>
            <w:tcW w:w="851" w:type="dxa"/>
          </w:tcPr>
          <w:p w:rsidR="00AF6AEE" w:rsidRPr="00AF6AEE" w:rsidRDefault="00AF6AEE" w:rsidP="00AF6AEE">
            <w:pPr>
              <w:jc w:val="both"/>
              <w:rPr>
                <w:rFonts w:ascii="Arial" w:hAnsi="Arial" w:cs="Arial"/>
                <w:b/>
                <w:sz w:val="24"/>
                <w:lang w:val="es-ES"/>
              </w:rPr>
            </w:pPr>
            <w:r w:rsidRPr="00AF6AEE">
              <w:rPr>
                <w:rFonts w:ascii="Arial" w:hAnsi="Arial" w:cs="Arial"/>
                <w:b/>
                <w:sz w:val="24"/>
                <w:lang w:val="es-ES"/>
              </w:rPr>
              <w:t xml:space="preserve">No </w:t>
            </w:r>
          </w:p>
        </w:tc>
        <w:tc>
          <w:tcPr>
            <w:tcW w:w="2531" w:type="dxa"/>
          </w:tcPr>
          <w:p w:rsidR="00AF6AEE" w:rsidRPr="00AF6AEE" w:rsidRDefault="00AF6AEE" w:rsidP="00AF6AEE">
            <w:pPr>
              <w:jc w:val="both"/>
              <w:rPr>
                <w:rFonts w:ascii="Arial" w:hAnsi="Arial" w:cs="Arial"/>
                <w:b/>
                <w:sz w:val="24"/>
                <w:lang w:val="es-ES"/>
              </w:rPr>
            </w:pPr>
            <w:r w:rsidRPr="00AF6AEE">
              <w:rPr>
                <w:rFonts w:ascii="Arial" w:hAnsi="Arial" w:cs="Arial"/>
                <w:b/>
                <w:sz w:val="24"/>
                <w:lang w:val="es-ES"/>
              </w:rPr>
              <w:t>Descripción</w:t>
            </w:r>
          </w:p>
        </w:tc>
        <w:tc>
          <w:tcPr>
            <w:tcW w:w="1186" w:type="dxa"/>
          </w:tcPr>
          <w:p w:rsidR="00AF6AEE" w:rsidRPr="00AF6AEE" w:rsidRDefault="00AF6AEE" w:rsidP="00AF6AEE">
            <w:pPr>
              <w:jc w:val="both"/>
              <w:rPr>
                <w:rFonts w:ascii="Arial" w:hAnsi="Arial" w:cs="Arial"/>
                <w:b/>
                <w:sz w:val="24"/>
                <w:lang w:val="es-ES"/>
              </w:rPr>
            </w:pPr>
            <w:r w:rsidRPr="00AF6AEE">
              <w:rPr>
                <w:rFonts w:ascii="Arial" w:hAnsi="Arial" w:cs="Arial"/>
                <w:b/>
                <w:sz w:val="24"/>
                <w:lang w:val="es-ES"/>
              </w:rPr>
              <w:t>Valor</w:t>
            </w:r>
          </w:p>
        </w:tc>
        <w:tc>
          <w:tcPr>
            <w:tcW w:w="1345" w:type="dxa"/>
          </w:tcPr>
          <w:p w:rsidR="00AF6AEE" w:rsidRPr="00AF6AEE" w:rsidRDefault="00AF6AEE" w:rsidP="00AF6AEE">
            <w:pPr>
              <w:jc w:val="both"/>
              <w:rPr>
                <w:rFonts w:ascii="Arial" w:hAnsi="Arial" w:cs="Arial"/>
                <w:b/>
                <w:sz w:val="24"/>
                <w:lang w:val="es-ES"/>
              </w:rPr>
            </w:pPr>
            <w:r w:rsidRPr="00AF6AEE">
              <w:rPr>
                <w:rFonts w:ascii="Arial" w:hAnsi="Arial" w:cs="Arial"/>
                <w:b/>
                <w:sz w:val="24"/>
                <w:lang w:val="es-ES"/>
              </w:rPr>
              <w:t>Régimen</w:t>
            </w:r>
            <w:r w:rsidRPr="00AF6AEE">
              <w:rPr>
                <w:rFonts w:ascii="Arial" w:hAnsi="Arial" w:cs="Arial"/>
                <w:b/>
                <w:sz w:val="24"/>
                <w:lang w:val="es-ES"/>
              </w:rPr>
              <w:t xml:space="preserve"> jurídico</w:t>
            </w:r>
          </w:p>
        </w:tc>
        <w:tc>
          <w:tcPr>
            <w:tcW w:w="1411" w:type="dxa"/>
          </w:tcPr>
          <w:p w:rsidR="00AF6AEE" w:rsidRPr="00AF6AEE" w:rsidRDefault="00AF6AEE" w:rsidP="00AF6AEE">
            <w:pPr>
              <w:jc w:val="both"/>
              <w:rPr>
                <w:rFonts w:ascii="Arial" w:hAnsi="Arial" w:cs="Arial"/>
                <w:b/>
                <w:sz w:val="24"/>
                <w:lang w:val="es-ES"/>
              </w:rPr>
            </w:pPr>
            <w:r w:rsidRPr="00AF6AEE">
              <w:rPr>
                <w:rFonts w:ascii="Arial" w:hAnsi="Arial" w:cs="Arial"/>
                <w:b/>
                <w:sz w:val="24"/>
                <w:lang w:val="es-ES"/>
              </w:rPr>
              <w:t>Uso o afectación  del bien y/o ubicación.</w:t>
            </w:r>
          </w:p>
        </w:tc>
        <w:tc>
          <w:tcPr>
            <w:tcW w:w="1884" w:type="dxa"/>
          </w:tcPr>
          <w:p w:rsidR="00AF6AEE" w:rsidRPr="00AF6AEE" w:rsidRDefault="00AF6AEE" w:rsidP="00AF6AEE">
            <w:pPr>
              <w:jc w:val="both"/>
              <w:rPr>
                <w:rFonts w:ascii="Arial" w:hAnsi="Arial" w:cs="Arial"/>
                <w:b/>
                <w:sz w:val="24"/>
                <w:lang w:val="es-ES"/>
              </w:rPr>
            </w:pPr>
            <w:proofErr w:type="spellStart"/>
            <w:r w:rsidRPr="00AF6AEE">
              <w:rPr>
                <w:rFonts w:ascii="Arial" w:hAnsi="Arial" w:cs="Arial"/>
                <w:b/>
                <w:sz w:val="24"/>
                <w:lang w:val="es-ES"/>
              </w:rPr>
              <w:t>Resguardante</w:t>
            </w:r>
            <w:proofErr w:type="spellEnd"/>
            <w:r w:rsidRPr="00AF6AEE">
              <w:rPr>
                <w:rFonts w:ascii="Arial" w:hAnsi="Arial" w:cs="Arial"/>
                <w:b/>
                <w:sz w:val="24"/>
                <w:lang w:val="es-ES"/>
              </w:rPr>
              <w:t>.</w:t>
            </w:r>
          </w:p>
        </w:tc>
      </w:tr>
      <w:tr w:rsidR="00AF6AEE" w:rsidTr="00AF6AEE">
        <w:tc>
          <w:tcPr>
            <w:tcW w:w="85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1</w:t>
            </w:r>
          </w:p>
        </w:tc>
        <w:tc>
          <w:tcPr>
            <w:tcW w:w="253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Escritorio</w:t>
            </w:r>
          </w:p>
        </w:tc>
        <w:tc>
          <w:tcPr>
            <w:tcW w:w="1186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$3,000 m/n</w:t>
            </w:r>
          </w:p>
        </w:tc>
        <w:tc>
          <w:tcPr>
            <w:tcW w:w="1345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 xml:space="preserve">Gobierno Municipal de Unión de </w:t>
            </w:r>
            <w:proofErr w:type="spellStart"/>
            <w:r>
              <w:rPr>
                <w:rFonts w:ascii="Arial" w:hAnsi="Arial" w:cs="Arial"/>
                <w:sz w:val="24"/>
                <w:lang w:val="es-ES"/>
              </w:rPr>
              <w:t>Tvla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>.</w:t>
            </w:r>
          </w:p>
        </w:tc>
        <w:tc>
          <w:tcPr>
            <w:tcW w:w="1411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Rastro Municipal.</w:t>
            </w:r>
          </w:p>
        </w:tc>
        <w:tc>
          <w:tcPr>
            <w:tcW w:w="1884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Ezequiel Sánchez Pelayo.</w:t>
            </w:r>
          </w:p>
        </w:tc>
      </w:tr>
      <w:tr w:rsidR="00AF6AEE" w:rsidTr="00AF6AEE">
        <w:tc>
          <w:tcPr>
            <w:tcW w:w="85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2</w:t>
            </w:r>
          </w:p>
        </w:tc>
        <w:tc>
          <w:tcPr>
            <w:tcW w:w="253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Silla con esponja</w:t>
            </w:r>
          </w:p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</w:p>
        </w:tc>
        <w:tc>
          <w:tcPr>
            <w:tcW w:w="1186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$1,000 m/n</w:t>
            </w:r>
          </w:p>
        </w:tc>
        <w:tc>
          <w:tcPr>
            <w:tcW w:w="1345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 xml:space="preserve">Gobierno Municipal de Unión de </w:t>
            </w:r>
            <w:proofErr w:type="spellStart"/>
            <w:r>
              <w:rPr>
                <w:rFonts w:ascii="Arial" w:hAnsi="Arial" w:cs="Arial"/>
                <w:sz w:val="24"/>
                <w:lang w:val="es-ES"/>
              </w:rPr>
              <w:t>Tvla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>.</w:t>
            </w:r>
          </w:p>
        </w:tc>
        <w:tc>
          <w:tcPr>
            <w:tcW w:w="1411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Rastro Municipal.</w:t>
            </w:r>
          </w:p>
        </w:tc>
        <w:tc>
          <w:tcPr>
            <w:tcW w:w="1884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Ezequiel Sánchez Pelayo.</w:t>
            </w:r>
          </w:p>
        </w:tc>
      </w:tr>
      <w:tr w:rsidR="00AF6AEE" w:rsidTr="00AF6AEE">
        <w:tc>
          <w:tcPr>
            <w:tcW w:w="85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3</w:t>
            </w:r>
          </w:p>
        </w:tc>
        <w:tc>
          <w:tcPr>
            <w:tcW w:w="253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4 mesas de acero inoxidable</w:t>
            </w:r>
          </w:p>
        </w:tc>
        <w:tc>
          <w:tcPr>
            <w:tcW w:w="1186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$3,000 m/n cada una</w:t>
            </w:r>
          </w:p>
        </w:tc>
        <w:tc>
          <w:tcPr>
            <w:tcW w:w="1345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 xml:space="preserve">Gobierno Municipal de Unión de </w:t>
            </w:r>
            <w:proofErr w:type="spellStart"/>
            <w:r>
              <w:rPr>
                <w:rFonts w:ascii="Arial" w:hAnsi="Arial" w:cs="Arial"/>
                <w:sz w:val="24"/>
                <w:lang w:val="es-ES"/>
              </w:rPr>
              <w:t>Tvla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>.</w:t>
            </w:r>
          </w:p>
        </w:tc>
        <w:tc>
          <w:tcPr>
            <w:tcW w:w="1411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Rastro Municipal.</w:t>
            </w:r>
          </w:p>
        </w:tc>
        <w:tc>
          <w:tcPr>
            <w:tcW w:w="1884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Ezequiel Sánchez Pelayo.</w:t>
            </w:r>
          </w:p>
        </w:tc>
      </w:tr>
      <w:tr w:rsidR="00AF6AEE" w:rsidTr="00AF6AEE">
        <w:tc>
          <w:tcPr>
            <w:tcW w:w="85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4</w:t>
            </w:r>
          </w:p>
        </w:tc>
        <w:tc>
          <w:tcPr>
            <w:tcW w:w="253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Montacargas</w:t>
            </w:r>
          </w:p>
        </w:tc>
        <w:tc>
          <w:tcPr>
            <w:tcW w:w="1186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$80,000 m/n</w:t>
            </w:r>
          </w:p>
        </w:tc>
        <w:tc>
          <w:tcPr>
            <w:tcW w:w="1345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 xml:space="preserve">Gobierno Municipal de Unión de </w:t>
            </w:r>
            <w:proofErr w:type="spellStart"/>
            <w:r>
              <w:rPr>
                <w:rFonts w:ascii="Arial" w:hAnsi="Arial" w:cs="Arial"/>
                <w:sz w:val="24"/>
                <w:lang w:val="es-ES"/>
              </w:rPr>
              <w:t>Tvla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>.</w:t>
            </w:r>
          </w:p>
        </w:tc>
        <w:tc>
          <w:tcPr>
            <w:tcW w:w="1411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Rastro Municipal.</w:t>
            </w:r>
          </w:p>
        </w:tc>
        <w:tc>
          <w:tcPr>
            <w:tcW w:w="1884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Ezequiel Sánchez Pelayo.</w:t>
            </w:r>
          </w:p>
        </w:tc>
      </w:tr>
      <w:tr w:rsidR="00AF6AEE" w:rsidTr="00AF6AEE">
        <w:tc>
          <w:tcPr>
            <w:tcW w:w="85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5</w:t>
            </w:r>
          </w:p>
        </w:tc>
        <w:tc>
          <w:tcPr>
            <w:tcW w:w="253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proofErr w:type="spellStart"/>
            <w:r>
              <w:rPr>
                <w:rFonts w:ascii="Arial" w:hAnsi="Arial" w:cs="Arial"/>
                <w:sz w:val="24"/>
                <w:lang w:val="es-ES"/>
              </w:rPr>
              <w:t>Biodigestor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 xml:space="preserve">. </w:t>
            </w:r>
          </w:p>
        </w:tc>
        <w:tc>
          <w:tcPr>
            <w:tcW w:w="1186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$47,000 m/n</w:t>
            </w:r>
          </w:p>
        </w:tc>
        <w:tc>
          <w:tcPr>
            <w:tcW w:w="1345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 xml:space="preserve">Gobierno Municipal de Unión de </w:t>
            </w:r>
            <w:proofErr w:type="spellStart"/>
            <w:r>
              <w:rPr>
                <w:rFonts w:ascii="Arial" w:hAnsi="Arial" w:cs="Arial"/>
                <w:sz w:val="24"/>
                <w:lang w:val="es-ES"/>
              </w:rPr>
              <w:t>Tvla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>.</w:t>
            </w:r>
          </w:p>
        </w:tc>
        <w:tc>
          <w:tcPr>
            <w:tcW w:w="1411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Rastro Municipal.</w:t>
            </w:r>
          </w:p>
        </w:tc>
        <w:tc>
          <w:tcPr>
            <w:tcW w:w="1884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Ezequiel Sánchez Pelayo.</w:t>
            </w:r>
          </w:p>
        </w:tc>
      </w:tr>
      <w:tr w:rsidR="00AF6AEE" w:rsidTr="00AF6AEE">
        <w:tc>
          <w:tcPr>
            <w:tcW w:w="85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6</w:t>
            </w:r>
          </w:p>
        </w:tc>
        <w:tc>
          <w:tcPr>
            <w:tcW w:w="253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 xml:space="preserve">Camión de </w:t>
            </w:r>
            <w:proofErr w:type="spellStart"/>
            <w:r>
              <w:rPr>
                <w:rFonts w:ascii="Arial" w:hAnsi="Arial" w:cs="Arial"/>
                <w:sz w:val="24"/>
                <w:lang w:val="es-ES"/>
              </w:rPr>
              <w:t>trasnporte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 xml:space="preserve"> de la carne.</w:t>
            </w:r>
          </w:p>
        </w:tc>
        <w:tc>
          <w:tcPr>
            <w:tcW w:w="1186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$200,000 m/n</w:t>
            </w:r>
          </w:p>
        </w:tc>
        <w:tc>
          <w:tcPr>
            <w:tcW w:w="1345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 xml:space="preserve">Gobierno Municipal de Unión de </w:t>
            </w:r>
            <w:proofErr w:type="spellStart"/>
            <w:r>
              <w:rPr>
                <w:rFonts w:ascii="Arial" w:hAnsi="Arial" w:cs="Arial"/>
                <w:sz w:val="24"/>
                <w:lang w:val="es-ES"/>
              </w:rPr>
              <w:t>Tvla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>.</w:t>
            </w:r>
          </w:p>
        </w:tc>
        <w:tc>
          <w:tcPr>
            <w:tcW w:w="1411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Rastro Municipal.</w:t>
            </w:r>
          </w:p>
        </w:tc>
        <w:tc>
          <w:tcPr>
            <w:tcW w:w="1884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Ezequiel Sánchez Pelayo.</w:t>
            </w:r>
          </w:p>
        </w:tc>
      </w:tr>
      <w:tr w:rsidR="00AF6AEE" w:rsidTr="00AF6AEE">
        <w:tc>
          <w:tcPr>
            <w:tcW w:w="85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7</w:t>
            </w:r>
          </w:p>
        </w:tc>
        <w:tc>
          <w:tcPr>
            <w:tcW w:w="253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2 palas</w:t>
            </w:r>
          </w:p>
        </w:tc>
        <w:tc>
          <w:tcPr>
            <w:tcW w:w="1186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$200 m/n</w:t>
            </w:r>
          </w:p>
        </w:tc>
        <w:tc>
          <w:tcPr>
            <w:tcW w:w="1345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 xml:space="preserve">Gobierno Municipal de Unión de </w:t>
            </w:r>
            <w:proofErr w:type="spellStart"/>
            <w:r>
              <w:rPr>
                <w:rFonts w:ascii="Arial" w:hAnsi="Arial" w:cs="Arial"/>
                <w:sz w:val="24"/>
                <w:lang w:val="es-ES"/>
              </w:rPr>
              <w:t>Tvla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>.</w:t>
            </w:r>
          </w:p>
        </w:tc>
        <w:tc>
          <w:tcPr>
            <w:tcW w:w="1411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Rastro Municipal.</w:t>
            </w:r>
          </w:p>
        </w:tc>
        <w:tc>
          <w:tcPr>
            <w:tcW w:w="1884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Ezequiel Sánchez Pelayo.</w:t>
            </w:r>
          </w:p>
        </w:tc>
      </w:tr>
      <w:tr w:rsidR="00AF6AEE" w:rsidTr="00AF6AEE">
        <w:tc>
          <w:tcPr>
            <w:tcW w:w="85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8</w:t>
            </w:r>
          </w:p>
        </w:tc>
        <w:tc>
          <w:tcPr>
            <w:tcW w:w="2531" w:type="dxa"/>
          </w:tcPr>
          <w:p w:rsidR="00AF6AEE" w:rsidRDefault="00AF6AEE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Bascula de animales.</w:t>
            </w:r>
          </w:p>
        </w:tc>
        <w:tc>
          <w:tcPr>
            <w:tcW w:w="1186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$50,000 m/n</w:t>
            </w:r>
          </w:p>
        </w:tc>
        <w:tc>
          <w:tcPr>
            <w:tcW w:w="1345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 xml:space="preserve">Gobierno Municipal de Unión de </w:t>
            </w:r>
            <w:proofErr w:type="spellStart"/>
            <w:r>
              <w:rPr>
                <w:rFonts w:ascii="Arial" w:hAnsi="Arial" w:cs="Arial"/>
                <w:sz w:val="24"/>
                <w:lang w:val="es-ES"/>
              </w:rPr>
              <w:t>Tvla</w:t>
            </w:r>
            <w:proofErr w:type="spellEnd"/>
            <w:r>
              <w:rPr>
                <w:rFonts w:ascii="Arial" w:hAnsi="Arial" w:cs="Arial"/>
                <w:sz w:val="24"/>
                <w:lang w:val="es-ES"/>
              </w:rPr>
              <w:t>.</w:t>
            </w:r>
          </w:p>
        </w:tc>
        <w:tc>
          <w:tcPr>
            <w:tcW w:w="1411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Rastro Municipal.</w:t>
            </w:r>
          </w:p>
        </w:tc>
        <w:tc>
          <w:tcPr>
            <w:tcW w:w="1884" w:type="dxa"/>
          </w:tcPr>
          <w:p w:rsidR="00AF6AEE" w:rsidRDefault="00B832FA" w:rsidP="00AF6AEE">
            <w:pPr>
              <w:jc w:val="both"/>
              <w:rPr>
                <w:rFonts w:ascii="Arial" w:hAnsi="Arial" w:cs="Arial"/>
                <w:sz w:val="24"/>
                <w:lang w:val="es-ES"/>
              </w:rPr>
            </w:pPr>
            <w:r>
              <w:rPr>
                <w:rFonts w:ascii="Arial" w:hAnsi="Arial" w:cs="Arial"/>
                <w:sz w:val="24"/>
                <w:lang w:val="es-ES"/>
              </w:rPr>
              <w:t>Ezequiel Sánchez Pelayo.</w:t>
            </w:r>
            <w:bookmarkStart w:id="0" w:name="_GoBack"/>
            <w:bookmarkEnd w:id="0"/>
          </w:p>
        </w:tc>
      </w:tr>
    </w:tbl>
    <w:p w:rsidR="00AF6AEE" w:rsidRPr="00AF6AEE" w:rsidRDefault="00AF6AEE" w:rsidP="00AF6AEE">
      <w:pPr>
        <w:jc w:val="both"/>
        <w:rPr>
          <w:rFonts w:ascii="Arial" w:hAnsi="Arial" w:cs="Arial"/>
          <w:sz w:val="24"/>
          <w:lang w:val="es-ES"/>
        </w:rPr>
      </w:pPr>
    </w:p>
    <w:sectPr w:rsidR="00AF6AEE" w:rsidRPr="00AF6AE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AEE"/>
    <w:rsid w:val="003B0DA6"/>
    <w:rsid w:val="00AF6AEE"/>
    <w:rsid w:val="00B83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A1B695-8BE7-4DDA-9F16-7E54F0DB6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F6A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Compumex</dc:creator>
  <cp:keywords/>
  <dc:description/>
  <cp:lastModifiedBy>Compumex</cp:lastModifiedBy>
  <cp:revision>1</cp:revision>
  <dcterms:created xsi:type="dcterms:W3CDTF">2025-03-31T18:17:00Z</dcterms:created>
  <dcterms:modified xsi:type="dcterms:W3CDTF">2025-03-31T18:31:00Z</dcterms:modified>
</cp:coreProperties>
</file>