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ayout w:type="fixed"/>
        <w:tblLook w:val="04A0" w:firstRow="1" w:lastRow="0" w:firstColumn="1" w:lastColumn="0" w:noHBand="0" w:noVBand="1"/>
        <w:tblCaption w:val="Tabla de diseño"/>
      </w:tblPr>
      <w:tblGrid>
        <w:gridCol w:w="5543"/>
        <w:gridCol w:w="4923"/>
      </w:tblGrid>
      <w:tr w:rsidR="00661028" w:rsidRPr="00B961B3" w14:paraId="1690D241" w14:textId="77777777">
        <w:trPr>
          <w:trHeight w:hRule="exact" w:val="864"/>
        </w:trPr>
        <w:tc>
          <w:tcPr>
            <w:tcW w:w="5721" w:type="dxa"/>
            <w:vAlign w:val="bottom"/>
          </w:tcPr>
          <w:p w14:paraId="67B105F1" w14:textId="1BA99753" w:rsidR="00661028" w:rsidRPr="006E4A12" w:rsidRDefault="00375101">
            <w:pPr>
              <w:pStyle w:val="Mes"/>
              <w:rPr>
                <w:b/>
                <w:bCs/>
                <w:noProof/>
              </w:rPr>
            </w:pPr>
            <w:r w:rsidRPr="006E4A12">
              <w:rPr>
                <w:b/>
                <w:bCs/>
                <w:noProof/>
                <w:lang w:bidi="es-ES"/>
              </w:rPr>
              <w:t xml:space="preserve">MAYO </w:t>
            </w:r>
          </w:p>
        </w:tc>
        <w:tc>
          <w:tcPr>
            <w:tcW w:w="5079" w:type="dxa"/>
            <w:shd w:val="clear" w:color="auto" w:fill="3494BA" w:themeFill="accent1"/>
            <w:vAlign w:val="bottom"/>
          </w:tcPr>
          <w:p w14:paraId="0D3DCA91" w14:textId="20C3CEBB" w:rsidR="00661028" w:rsidRPr="006E4A12" w:rsidRDefault="00375101">
            <w:pPr>
              <w:rPr>
                <w:b/>
                <w:bCs/>
                <w:noProof/>
                <w:sz w:val="36"/>
                <w:szCs w:val="36"/>
              </w:rPr>
            </w:pPr>
            <w:r w:rsidRPr="006E4A12">
              <w:rPr>
                <w:b/>
                <w:bCs/>
                <w:noProof/>
                <w:sz w:val="36"/>
                <w:szCs w:val="36"/>
              </w:rPr>
              <w:t xml:space="preserve">INFORMÁTICA Y SISTEMAS </w:t>
            </w:r>
          </w:p>
        </w:tc>
      </w:tr>
      <w:tr w:rsidR="00661028" w:rsidRPr="00B961B3" w14:paraId="2A1D8A0A" w14:textId="77777777">
        <w:tc>
          <w:tcPr>
            <w:tcW w:w="5721" w:type="dxa"/>
          </w:tcPr>
          <w:p w14:paraId="4CDEB638" w14:textId="77777777" w:rsidR="00661028" w:rsidRPr="006E4A12" w:rsidRDefault="0081589D">
            <w:pPr>
              <w:pStyle w:val="Ao"/>
              <w:rPr>
                <w:b/>
                <w:bCs/>
                <w:noProof/>
              </w:rPr>
            </w:pPr>
            <w:r w:rsidRPr="006E4A12">
              <w:rPr>
                <w:b/>
                <w:bCs/>
                <w:noProof/>
                <w:lang w:bidi="es-ES"/>
              </w:rPr>
              <w:fldChar w:fldCharType="begin"/>
            </w:r>
            <w:r w:rsidRPr="006E4A12">
              <w:rPr>
                <w:b/>
                <w:bCs/>
                <w:noProof/>
                <w:lang w:bidi="es-ES"/>
              </w:rPr>
              <w:instrText xml:space="preserve"> DOCVARIABLE  MonthStart \@  yyyy   \* MERGEFORMAT </w:instrText>
            </w:r>
            <w:r w:rsidRPr="006E4A12">
              <w:rPr>
                <w:b/>
                <w:bCs/>
                <w:noProof/>
                <w:lang w:bidi="es-ES"/>
              </w:rPr>
              <w:fldChar w:fldCharType="separate"/>
            </w:r>
            <w:r w:rsidR="00375101" w:rsidRPr="006E4A12">
              <w:rPr>
                <w:b/>
                <w:bCs/>
                <w:noProof/>
                <w:lang w:bidi="es-ES"/>
              </w:rPr>
              <w:t>2026</w:t>
            </w:r>
            <w:r w:rsidRPr="006E4A12">
              <w:rPr>
                <w:b/>
                <w:bCs/>
                <w:noProof/>
                <w:lang w:bidi="es-ES"/>
              </w:rPr>
              <w:fldChar w:fldCharType="end"/>
            </w:r>
          </w:p>
        </w:tc>
        <w:tc>
          <w:tcPr>
            <w:tcW w:w="5079" w:type="dxa"/>
            <w:tcMar>
              <w:top w:w="72" w:type="dxa"/>
              <w:left w:w="0" w:type="dxa"/>
              <w:bottom w:w="0" w:type="dxa"/>
              <w:right w:w="0" w:type="dxa"/>
            </w:tcMar>
          </w:tcPr>
          <w:p w14:paraId="17015B70" w14:textId="12DEAB96" w:rsidR="00661028" w:rsidRPr="00B961B3" w:rsidRDefault="00661028">
            <w:pPr>
              <w:rPr>
                <w:noProof/>
              </w:rPr>
            </w:pPr>
          </w:p>
        </w:tc>
      </w:tr>
      <w:tr w:rsidR="00661028" w:rsidRPr="00B961B3" w14:paraId="379F1061" w14:textId="77777777">
        <w:trPr>
          <w:trHeight w:hRule="exact" w:val="288"/>
        </w:trPr>
        <w:tc>
          <w:tcPr>
            <w:tcW w:w="5721" w:type="dxa"/>
          </w:tcPr>
          <w:p w14:paraId="4A457DDF" w14:textId="77777777" w:rsidR="00661028" w:rsidRPr="00B961B3" w:rsidRDefault="00661028">
            <w:pPr>
              <w:rPr>
                <w:noProof/>
              </w:rPr>
            </w:pPr>
          </w:p>
        </w:tc>
        <w:tc>
          <w:tcPr>
            <w:tcW w:w="5079" w:type="dxa"/>
            <w:tcMar>
              <w:left w:w="115" w:type="dxa"/>
              <w:bottom w:w="115" w:type="dxa"/>
              <w:right w:w="115" w:type="dxa"/>
            </w:tcMar>
          </w:tcPr>
          <w:p w14:paraId="66FA9E7D" w14:textId="3F481A09" w:rsidR="00661028" w:rsidRPr="00B961B3" w:rsidRDefault="00661028">
            <w:pPr>
              <w:pStyle w:val="Descripcin"/>
              <w:rPr>
                <w:noProof/>
              </w:rPr>
            </w:pP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Tabla de diseño"/>
      </w:tblPr>
      <w:tblGrid>
        <w:gridCol w:w="1481"/>
        <w:gridCol w:w="1492"/>
        <w:gridCol w:w="1490"/>
        <w:gridCol w:w="1534"/>
        <w:gridCol w:w="1400"/>
        <w:gridCol w:w="1560"/>
        <w:gridCol w:w="1499"/>
      </w:tblGrid>
      <w:tr w:rsidR="00375101" w:rsidRPr="00B961B3" w14:paraId="45002D92" w14:textId="77777777" w:rsidTr="003751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81" w:type="dxa"/>
            <w:tcBorders>
              <w:bottom w:val="single" w:sz="4" w:space="0" w:color="595959" w:themeColor="text1" w:themeTint="A6"/>
            </w:tcBorders>
          </w:tcPr>
          <w:p w14:paraId="6C443373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Lunes</w:t>
            </w:r>
          </w:p>
        </w:tc>
        <w:tc>
          <w:tcPr>
            <w:tcW w:w="1492" w:type="dxa"/>
            <w:tcBorders>
              <w:bottom w:val="single" w:sz="4" w:space="0" w:color="595959" w:themeColor="text1" w:themeTint="A6"/>
            </w:tcBorders>
          </w:tcPr>
          <w:p w14:paraId="0F76B74B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Martes</w:t>
            </w:r>
          </w:p>
        </w:tc>
        <w:tc>
          <w:tcPr>
            <w:tcW w:w="1490" w:type="dxa"/>
            <w:tcBorders>
              <w:bottom w:val="single" w:sz="4" w:space="0" w:color="595959" w:themeColor="text1" w:themeTint="A6"/>
            </w:tcBorders>
          </w:tcPr>
          <w:p w14:paraId="58627D1B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Miércoles</w:t>
            </w:r>
          </w:p>
        </w:tc>
        <w:tc>
          <w:tcPr>
            <w:tcW w:w="1534" w:type="dxa"/>
            <w:tcBorders>
              <w:bottom w:val="single" w:sz="4" w:space="0" w:color="595959" w:themeColor="text1" w:themeTint="A6"/>
            </w:tcBorders>
          </w:tcPr>
          <w:p w14:paraId="55664BE0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Jueves</w:t>
            </w:r>
          </w:p>
        </w:tc>
        <w:tc>
          <w:tcPr>
            <w:tcW w:w="1400" w:type="dxa"/>
            <w:tcBorders>
              <w:bottom w:val="single" w:sz="4" w:space="0" w:color="595959" w:themeColor="text1" w:themeTint="A6"/>
            </w:tcBorders>
          </w:tcPr>
          <w:p w14:paraId="5079ACC3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Viernes</w:t>
            </w:r>
          </w:p>
        </w:tc>
        <w:tc>
          <w:tcPr>
            <w:tcW w:w="1560" w:type="dxa"/>
            <w:tcBorders>
              <w:bottom w:val="single" w:sz="4" w:space="0" w:color="595959" w:themeColor="text1" w:themeTint="A6"/>
            </w:tcBorders>
          </w:tcPr>
          <w:p w14:paraId="66E58D41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Sábado</w:t>
            </w:r>
          </w:p>
        </w:tc>
        <w:tc>
          <w:tcPr>
            <w:tcW w:w="1499" w:type="dxa"/>
            <w:tcBorders>
              <w:bottom w:val="single" w:sz="4" w:space="0" w:color="595959" w:themeColor="text1" w:themeTint="A6"/>
            </w:tcBorders>
          </w:tcPr>
          <w:p w14:paraId="0F68DD58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Domingo</w:t>
            </w:r>
          </w:p>
        </w:tc>
      </w:tr>
      <w:tr w:rsidR="00375101" w:rsidRPr="00B961B3" w14:paraId="31A786A9" w14:textId="77777777" w:rsidTr="00375101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solid" w:color="A9D5E7" w:themeColor="accent1" w:themeTint="66" w:fill="FFFFFF" w:themeFill="background1"/>
          </w:tcPr>
          <w:p w14:paraId="32E10126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viernes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“lunes”</w:instrText>
            </w:r>
            <w:r w:rsidRPr="00B961B3">
              <w:rPr>
                <w:noProof/>
                <w:lang w:bidi="es-ES"/>
              </w:rPr>
              <w:instrText xml:space="preserve"> 1 ""</w:instrTex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solid" w:color="A9D5E7" w:themeColor="accent1" w:themeTint="66" w:fill="auto"/>
          </w:tcPr>
          <w:p w14:paraId="7CF5D0B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viernes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“martes”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2022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solid" w:color="A9D5E7" w:themeColor="accent1" w:themeTint="66" w:fill="auto"/>
          </w:tcPr>
          <w:p w14:paraId="7D55DCD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viernes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“miércoles”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D5D32" w:rsidRPr="00B961B3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solid" w:color="A9D5E7" w:themeColor="accent1" w:themeTint="66" w:fill="auto"/>
          </w:tcPr>
          <w:p w14:paraId="6207146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viernes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“jueves”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b/>
                <w:noProof/>
                <w:lang w:bidi="es-ES"/>
              </w:rPr>
              <w:instrText>!C2 No está en la tabla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4A59E16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viernes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= </w:instrText>
            </w:r>
            <w:r w:rsidR="00147549" w:rsidRPr="00B961B3">
              <w:rPr>
                <w:noProof/>
                <w:lang w:bidi="es-ES"/>
              </w:rPr>
              <w:instrText>“viernes”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b/>
                <w:noProof/>
                <w:lang w:bidi="es-ES"/>
              </w:rPr>
              <w:instrText>!D2 No está en la tabla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 w:rsidRPr="00B961B3">
              <w:rPr>
                <w:noProof/>
                <w:lang w:bidi="es-ES"/>
              </w:rPr>
              <w:t>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0AE8B7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viernes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“sábado”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328DCB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viernes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“domingo”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375101" w:rsidRPr="00B961B3" w14:paraId="6B523D65" w14:textId="77777777" w:rsidTr="00375101">
        <w:trPr>
          <w:trHeight w:val="864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solid" w:color="A9D5E7" w:themeColor="accent1" w:themeTint="66" w:fill="FFFFFF" w:themeFill="background1"/>
          </w:tcPr>
          <w:p w14:paraId="02E5CDC0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solid" w:color="A9D5E7" w:themeColor="accent1" w:themeTint="66" w:fill="auto"/>
          </w:tcPr>
          <w:p w14:paraId="4512F5BF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solid" w:color="A9D5E7" w:themeColor="accent1" w:themeTint="66" w:fill="auto"/>
          </w:tcPr>
          <w:p w14:paraId="036A86AC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solid" w:color="A9D5E7" w:themeColor="accent1" w:themeTint="66" w:fill="auto"/>
          </w:tcPr>
          <w:p w14:paraId="28BD1647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90C788F" w14:textId="4E0501FD" w:rsidR="0052741E" w:rsidRPr="00B961B3" w:rsidRDefault="002B54FD" w:rsidP="0052741E">
            <w:pPr>
              <w:rPr>
                <w:noProof/>
              </w:rPr>
            </w:pPr>
            <w:r>
              <w:rPr>
                <w:noProof/>
              </w:rPr>
              <w:t>Paro de labores.</w:t>
            </w: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E79ECD3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67F43A0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52741E" w:rsidRPr="00B961B3" w14:paraId="031C0409" w14:textId="77777777" w:rsidTr="0052741E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D0A3796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C0364EA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9431C4E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EA1B82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D216AA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605905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E8017C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10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52741E" w:rsidRPr="00B961B3" w14:paraId="24338616" w14:textId="77777777" w:rsidTr="003847B6">
        <w:trPr>
          <w:trHeight w:hRule="exact" w:val="2261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4D3743B" w14:textId="52CAED78" w:rsidR="0052741E" w:rsidRPr="00B961B3" w:rsidRDefault="002B54FD" w:rsidP="0052741E">
            <w:pPr>
              <w:rPr>
                <w:noProof/>
              </w:rPr>
            </w:pPr>
            <w:r>
              <w:rPr>
                <w:noProof/>
              </w:rPr>
              <w:t>Paro de labores.</w:t>
            </w: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F1EE6A9" w14:textId="3CADEB00" w:rsidR="0052741E" w:rsidRPr="00B961B3" w:rsidRDefault="003847B6" w:rsidP="0052741E">
            <w:pPr>
              <w:rPr>
                <w:noProof/>
              </w:rPr>
            </w:pPr>
            <w:r>
              <w:rPr>
                <w:noProof/>
              </w:rPr>
              <w:t>Asistencia a Casa de la Cultura, Asistencia en la Dirección de Catastro, Asistencia en área de Oficial</w:t>
            </w:r>
            <w:r w:rsidR="006B6412">
              <w:rPr>
                <w:noProof/>
              </w:rPr>
              <w:t>í</w:t>
            </w:r>
            <w:r>
              <w:rPr>
                <w:noProof/>
              </w:rPr>
              <w:t>a Mayor.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F83A919" w14:textId="4B256FDD" w:rsidR="0052741E" w:rsidRPr="00B961B3" w:rsidRDefault="00DE1F50" w:rsidP="0052741E">
            <w:pPr>
              <w:rPr>
                <w:noProof/>
              </w:rPr>
            </w:pPr>
            <w:r>
              <w:rPr>
                <w:noProof/>
              </w:rPr>
              <w:t xml:space="preserve">Asistencia en área de Oficialía Mayor, Asistencia en Casa de la Cultutra, </w:t>
            </w: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8FB1DC3" w14:textId="6C89BACC" w:rsidR="0052741E" w:rsidRPr="00B961B3" w:rsidRDefault="006B6412" w:rsidP="0052741E">
            <w:pPr>
              <w:rPr>
                <w:noProof/>
              </w:rPr>
            </w:pPr>
            <w:r>
              <w:rPr>
                <w:noProof/>
              </w:rPr>
              <w:t xml:space="preserve">Asistencia a el área de Tesorería, </w:t>
            </w:r>
            <w:r w:rsidR="00DE1F50">
              <w:rPr>
                <w:noProof/>
              </w:rPr>
              <w:t>Asistencia en área de archivo municipal.</w:t>
            </w: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4B1C171" w14:textId="04802A63" w:rsidR="0052741E" w:rsidRPr="00B961B3" w:rsidRDefault="003847B6" w:rsidP="0052741E">
            <w:pPr>
              <w:rPr>
                <w:noProof/>
              </w:rPr>
            </w:pPr>
            <w:r>
              <w:rPr>
                <w:noProof/>
              </w:rPr>
              <w:t>Apoyo en la transmisión de Podcast de la voz tulense</w:t>
            </w:r>
            <w:r w:rsidR="00DE1F50">
              <w:rPr>
                <w:noProof/>
              </w:rPr>
              <w:t>, Asistencia en área de Promotoría de Salud.</w:t>
            </w: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256F2C7" w14:textId="76A7CA9B" w:rsidR="0052741E" w:rsidRPr="00B961B3" w:rsidRDefault="003847B6" w:rsidP="0052741E">
            <w:pPr>
              <w:rPr>
                <w:noProof/>
              </w:rPr>
            </w:pPr>
            <w:r>
              <w:rPr>
                <w:noProof/>
              </w:rPr>
              <w:t>Apoyo en la transmisión de Podcast de las candidatas a reinas.</w:t>
            </w: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CAC9742" w14:textId="5399C9F9" w:rsidR="0052741E" w:rsidRPr="00B961B3" w:rsidRDefault="003847B6" w:rsidP="0052741E">
            <w:pPr>
              <w:rPr>
                <w:noProof/>
              </w:rPr>
            </w:pPr>
            <w:r>
              <w:rPr>
                <w:noProof/>
              </w:rPr>
              <w:t>Apoyo en la entrga de rosas a las madres en la plaza principal.</w:t>
            </w:r>
          </w:p>
        </w:tc>
      </w:tr>
      <w:tr w:rsidR="0052741E" w:rsidRPr="00B961B3" w14:paraId="605ED9DF" w14:textId="77777777" w:rsidTr="0052741E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7ABBBE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11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2556D4E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12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24F2CF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13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27DD61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14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08A93E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15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F581E0A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16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28556C6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17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52741E" w:rsidRPr="00B961B3" w14:paraId="02FCC10D" w14:textId="77777777" w:rsidTr="00E96F0A">
        <w:trPr>
          <w:trHeight w:hRule="exact" w:val="1673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1D92817" w14:textId="108C6833" w:rsidR="0052741E" w:rsidRPr="00B961B3" w:rsidRDefault="003847B6" w:rsidP="0052741E">
            <w:pPr>
              <w:rPr>
                <w:noProof/>
              </w:rPr>
            </w:pPr>
            <w:r>
              <w:rPr>
                <w:noProof/>
              </w:rPr>
              <w:t xml:space="preserve">Asistencia a el área de Contraloría, </w:t>
            </w:r>
            <w:r w:rsidR="006B6412">
              <w:rPr>
                <w:noProof/>
              </w:rPr>
              <w:t>Asistencia a el área de Catastro.</w:t>
            </w: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2E3B94B" w14:textId="0DC1BD47" w:rsidR="0052741E" w:rsidRPr="00B961B3" w:rsidRDefault="006B6412" w:rsidP="0052741E">
            <w:pPr>
              <w:rPr>
                <w:noProof/>
              </w:rPr>
            </w:pPr>
            <w:r>
              <w:rPr>
                <w:noProof/>
              </w:rPr>
              <w:t>Asistencia a el área de Contraloría,</w:t>
            </w:r>
            <w:r w:rsidR="00E96F0A">
              <w:rPr>
                <w:noProof/>
              </w:rPr>
              <w:t xml:space="preserve"> Asistencia en área de Oficialía Mayor.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5486244" w14:textId="38E0C099" w:rsidR="0052741E" w:rsidRPr="00B961B3" w:rsidRDefault="00E96F0A" w:rsidP="0052741E">
            <w:pPr>
              <w:rPr>
                <w:noProof/>
              </w:rPr>
            </w:pPr>
            <w:r>
              <w:rPr>
                <w:noProof/>
              </w:rPr>
              <w:t>Asistencia en área de Tesorería, Asistencia en área de Oficialía Mayor.</w:t>
            </w: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4EE9375" w14:textId="23F18FEF" w:rsidR="0052741E" w:rsidRPr="00B961B3" w:rsidRDefault="00E96F0A" w:rsidP="0052741E">
            <w:pPr>
              <w:rPr>
                <w:noProof/>
              </w:rPr>
            </w:pPr>
            <w:r>
              <w:rPr>
                <w:noProof/>
              </w:rPr>
              <w:t>Asistencia en la dirección de Educación, Asistencia en área de Desarrollo Urbano</w:t>
            </w:r>
            <w:r w:rsidR="003B33B0">
              <w:rPr>
                <w:noProof/>
              </w:rPr>
              <w:t>.</w:t>
            </w: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F9BD7A8" w14:textId="5EF762CF" w:rsidR="0052741E" w:rsidRPr="00B961B3" w:rsidRDefault="00D5077B" w:rsidP="0052741E">
            <w:pPr>
              <w:rPr>
                <w:noProof/>
              </w:rPr>
            </w:pPr>
            <w:r>
              <w:rPr>
                <w:noProof/>
              </w:rPr>
              <w:t>Asistencia en la dirección de Educación</w:t>
            </w:r>
            <w:r>
              <w:rPr>
                <w:noProof/>
              </w:rPr>
              <w:t>.</w:t>
            </w: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8AD0DF1" w14:textId="3E2FDCBE" w:rsidR="0052741E" w:rsidRPr="00B961B3" w:rsidRDefault="003847B6" w:rsidP="0052741E">
            <w:pPr>
              <w:rPr>
                <w:noProof/>
              </w:rPr>
            </w:pPr>
            <w:r>
              <w:rPr>
                <w:noProof/>
              </w:rPr>
              <w:t>Apoyo en la transmisión de festevidades del 205 aniversario.</w:t>
            </w: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1FC9C15" w14:textId="5B3A3903" w:rsidR="0052741E" w:rsidRPr="00B961B3" w:rsidRDefault="003847B6" w:rsidP="0052741E">
            <w:pPr>
              <w:rPr>
                <w:noProof/>
              </w:rPr>
            </w:pPr>
            <w:r>
              <w:rPr>
                <w:noProof/>
              </w:rPr>
              <w:t>Apoyo en la transmisión de festevidades del 205 aniversario.</w:t>
            </w:r>
          </w:p>
        </w:tc>
      </w:tr>
      <w:tr w:rsidR="0052741E" w:rsidRPr="00B961B3" w14:paraId="2A8F29BE" w14:textId="77777777" w:rsidTr="0052741E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586C718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18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E90C67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19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31B103C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20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04AA67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21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ADFEBF4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22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B6BE49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23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52DD69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24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375101" w:rsidRPr="00B961B3" w14:paraId="200AD049" w14:textId="77777777" w:rsidTr="003847B6">
        <w:trPr>
          <w:trHeight w:hRule="exact" w:val="1241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141164B" w14:textId="724F6F7E" w:rsidR="0052741E" w:rsidRPr="00B961B3" w:rsidRDefault="003847B6" w:rsidP="0052741E">
            <w:pPr>
              <w:rPr>
                <w:noProof/>
              </w:rPr>
            </w:pPr>
            <w:r>
              <w:rPr>
                <w:noProof/>
              </w:rPr>
              <w:t>Apoyo en la transmisión de festevidades del 205 aniversario.</w:t>
            </w: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90124E5" w14:textId="55ECD9C3" w:rsidR="0052741E" w:rsidRPr="00B961B3" w:rsidRDefault="003847B6" w:rsidP="0052741E">
            <w:pPr>
              <w:rPr>
                <w:noProof/>
              </w:rPr>
            </w:pPr>
            <w:r>
              <w:rPr>
                <w:noProof/>
              </w:rPr>
              <w:t>Apoyo en la transmisión de festevidades del 205 aniversario.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BF14360" w14:textId="43DCEA44" w:rsidR="0052741E" w:rsidRPr="00B961B3" w:rsidRDefault="003847B6" w:rsidP="0052741E">
            <w:pPr>
              <w:rPr>
                <w:noProof/>
              </w:rPr>
            </w:pPr>
            <w:r>
              <w:rPr>
                <w:noProof/>
              </w:rPr>
              <w:t>Apoyo en la transmisión de festevidades del 205 aniversario.</w:t>
            </w: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1B2A015" w14:textId="65C1E5DF" w:rsidR="0052741E" w:rsidRPr="00B961B3" w:rsidRDefault="003847B6" w:rsidP="0052741E">
            <w:pPr>
              <w:rPr>
                <w:noProof/>
              </w:rPr>
            </w:pPr>
            <w:r>
              <w:rPr>
                <w:noProof/>
              </w:rPr>
              <w:t>Apoyo en la transmisión de festevidades del 205 aniversario.</w:t>
            </w: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CB3EFD0" w14:textId="63AA0D77" w:rsidR="0052741E" w:rsidRPr="00B961B3" w:rsidRDefault="003847B6" w:rsidP="0052741E">
            <w:pPr>
              <w:rPr>
                <w:noProof/>
              </w:rPr>
            </w:pPr>
            <w:r>
              <w:rPr>
                <w:noProof/>
              </w:rPr>
              <w:t>Apoyo en la transmisión de festevidades del 205 aniversario.</w:t>
            </w: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E03E285" w14:textId="6C75283C" w:rsidR="0052741E" w:rsidRPr="00B961B3" w:rsidRDefault="003847B6" w:rsidP="0052741E">
            <w:pPr>
              <w:rPr>
                <w:noProof/>
              </w:rPr>
            </w:pPr>
            <w:r>
              <w:rPr>
                <w:noProof/>
              </w:rPr>
              <w:t>Apoyo en la transmisión de festevidades del 205 aniversario.</w:t>
            </w: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615DEA2" w14:textId="6595828D" w:rsidR="0052741E" w:rsidRPr="00B961B3" w:rsidRDefault="003847B6" w:rsidP="0052741E">
            <w:pPr>
              <w:rPr>
                <w:noProof/>
              </w:rPr>
            </w:pPr>
            <w:r>
              <w:rPr>
                <w:noProof/>
              </w:rPr>
              <w:t>Apoyo en la transmisión de festevidades del 205 aniversario.</w:t>
            </w:r>
          </w:p>
        </w:tc>
      </w:tr>
      <w:tr w:rsidR="00375101" w:rsidRPr="00B961B3" w14:paraId="5D72F7DC" w14:textId="77777777" w:rsidTr="00375101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9E5356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24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24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25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93F2CDA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26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7A87F04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27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61D6B6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28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1AF56E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29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EA5534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30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7798F16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t>31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7D5D32" w:rsidRPr="00B961B3" w14:paraId="5DC60335" w14:textId="77777777" w:rsidTr="003847B6">
        <w:trPr>
          <w:trHeight w:hRule="exact" w:val="1263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E9BADF5" w14:textId="2D7FF04D" w:rsidR="0052741E" w:rsidRPr="00B961B3" w:rsidRDefault="003847B6" w:rsidP="0052741E">
            <w:pPr>
              <w:rPr>
                <w:noProof/>
              </w:rPr>
            </w:pPr>
            <w:r>
              <w:rPr>
                <w:noProof/>
              </w:rPr>
              <w:t>Apoyo en la transmisión de festevidades del 205 aniversario.</w:t>
            </w: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56D4D38" w14:textId="203278E1" w:rsidR="0052741E" w:rsidRPr="003847B6" w:rsidRDefault="003847B6" w:rsidP="0052741E">
            <w:r>
              <w:rPr>
                <w:noProof/>
              </w:rPr>
              <w:t>Apoyo en la transmisión de festevidades del 205 aniversario.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D38468B" w14:textId="4B5402BA" w:rsidR="0052741E" w:rsidRPr="00B961B3" w:rsidRDefault="003847B6" w:rsidP="0052741E">
            <w:pPr>
              <w:rPr>
                <w:noProof/>
              </w:rPr>
            </w:pPr>
            <w:r>
              <w:rPr>
                <w:noProof/>
              </w:rPr>
              <w:t>Apoyo en la transmisión de festevidades del 205 aniversario.</w:t>
            </w: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2F71D3C" w14:textId="70F9777E" w:rsidR="0052741E" w:rsidRPr="00B961B3" w:rsidRDefault="003847B6" w:rsidP="0052741E">
            <w:pPr>
              <w:rPr>
                <w:noProof/>
              </w:rPr>
            </w:pPr>
            <w:r>
              <w:rPr>
                <w:noProof/>
              </w:rPr>
              <w:t>Apoyo en la transmisión de festevidades del 205 aniversario.</w:t>
            </w: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D295F5C" w14:textId="154AD3A5" w:rsidR="0052741E" w:rsidRPr="00B961B3" w:rsidRDefault="00F65D16" w:rsidP="0052741E">
            <w:pPr>
              <w:rPr>
                <w:noProof/>
              </w:rPr>
            </w:pPr>
            <w:r>
              <w:rPr>
                <w:noProof/>
              </w:rPr>
              <w:t>Paro de labores.</w:t>
            </w: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73C4115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D99BBCB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375101" w:rsidRPr="00B961B3" w14:paraId="5F12D9FD" w14:textId="77777777" w:rsidTr="00375101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solid" w:color="A9D5E7" w:themeColor="accent1" w:themeTint="66" w:fill="auto"/>
          </w:tcPr>
          <w:p w14:paraId="1075E56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solid" w:color="A9D5E7" w:themeColor="accent1" w:themeTint="66" w:fill="auto"/>
          </w:tcPr>
          <w:p w14:paraId="15EDFEB4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375101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9D5E7" w:themeFill="accent1" w:themeFillTint="66"/>
          </w:tcPr>
          <w:p w14:paraId="6650FCE8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9D5E7" w:themeFill="accent1" w:themeFillTint="66"/>
          </w:tcPr>
          <w:p w14:paraId="4C032EFD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9D5E7" w:themeFill="accent1" w:themeFillTint="66"/>
          </w:tcPr>
          <w:p w14:paraId="312E9087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9D5E7" w:themeFill="accent1" w:themeFillTint="66"/>
          </w:tcPr>
          <w:p w14:paraId="626B651B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9D5E7" w:themeFill="accent1" w:themeFillTint="66"/>
          </w:tcPr>
          <w:p w14:paraId="4D12A363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</w:tr>
      <w:tr w:rsidR="007D5D32" w:rsidRPr="00B961B3" w14:paraId="05B75833" w14:textId="77777777" w:rsidTr="00375101">
        <w:trPr>
          <w:trHeight w:hRule="exact" w:val="864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solid" w:color="A9D5E7" w:themeColor="accent1" w:themeTint="66" w:fill="auto"/>
          </w:tcPr>
          <w:p w14:paraId="7141B49F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solid" w:color="A9D5E7" w:themeColor="accent1" w:themeTint="66" w:fill="auto"/>
          </w:tcPr>
          <w:p w14:paraId="00BB1F51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9D5E7" w:themeFill="accent1" w:themeFillTint="66"/>
          </w:tcPr>
          <w:p w14:paraId="25AD1B1A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9D5E7" w:themeFill="accent1" w:themeFillTint="66"/>
          </w:tcPr>
          <w:p w14:paraId="7CF58285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9D5E7" w:themeFill="accent1" w:themeFillTint="66"/>
          </w:tcPr>
          <w:p w14:paraId="719D17FF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9D5E7" w:themeFill="accent1" w:themeFillTint="66"/>
          </w:tcPr>
          <w:p w14:paraId="32AE749E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9D5E7" w:themeFill="accent1" w:themeFillTint="66"/>
          </w:tcPr>
          <w:p w14:paraId="69BCA949" w14:textId="77777777" w:rsidR="0052741E" w:rsidRPr="00B961B3" w:rsidRDefault="0052741E" w:rsidP="0052741E">
            <w:pPr>
              <w:rPr>
                <w:noProof/>
              </w:rPr>
            </w:pPr>
          </w:p>
        </w:tc>
      </w:tr>
    </w:tbl>
    <w:p w14:paraId="65BF479C" w14:textId="77777777" w:rsidR="00661028" w:rsidRPr="00B961B3" w:rsidRDefault="00661028">
      <w:pPr>
        <w:pStyle w:val="Sinespaciado"/>
        <w:rPr>
          <w:noProof/>
        </w:rPr>
      </w:pPr>
    </w:p>
    <w:p w14:paraId="6C9B5DD7" w14:textId="77777777" w:rsidR="00661028" w:rsidRPr="00B961B3" w:rsidRDefault="00661028">
      <w:pPr>
        <w:pStyle w:val="Sinespaciado"/>
        <w:rPr>
          <w:noProof/>
        </w:rPr>
      </w:pPr>
    </w:p>
    <w:sectPr w:rsidR="00661028" w:rsidRPr="00B961B3" w:rsidSect="00147549">
      <w:pgSz w:w="11906" w:h="16838" w:code="9"/>
      <w:pgMar w:top="794" w:right="720" w:bottom="794" w:left="720" w:header="578" w:footer="57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38BFF4" w14:textId="77777777" w:rsidR="00930C62" w:rsidRDefault="00930C62">
      <w:pPr>
        <w:spacing w:before="0" w:after="0"/>
      </w:pPr>
      <w:r>
        <w:separator/>
      </w:r>
    </w:p>
  </w:endnote>
  <w:endnote w:type="continuationSeparator" w:id="0">
    <w:p w14:paraId="485F8DD8" w14:textId="77777777" w:rsidR="00930C62" w:rsidRDefault="00930C6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4B9563" w14:textId="77777777" w:rsidR="00930C62" w:rsidRDefault="00930C62">
      <w:pPr>
        <w:spacing w:before="0" w:after="0"/>
      </w:pPr>
      <w:r>
        <w:separator/>
      </w:r>
    </w:p>
  </w:footnote>
  <w:footnote w:type="continuationSeparator" w:id="0">
    <w:p w14:paraId="2B117A8F" w14:textId="77777777" w:rsidR="00930C62" w:rsidRDefault="00930C62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CF8233E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5F670A2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4E2087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22A3F8C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18BD4C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E29F38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3CCE500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CCCAD10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96E3F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8AA12A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removePersonalInformation/>
  <w:removeDateAndTime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1/05/2026"/>
    <w:docVar w:name="MonthStart" w:val="01/05/2026"/>
    <w:docVar w:name="ShowDynamicGuides" w:val="1"/>
    <w:docVar w:name="ShowMarginGuides" w:val="0"/>
    <w:docVar w:name="ShowOutlines" w:val="0"/>
    <w:docVar w:name="ShowStaticGuides" w:val="0"/>
  </w:docVars>
  <w:rsids>
    <w:rsidRoot w:val="00375101"/>
    <w:rsid w:val="00013CD4"/>
    <w:rsid w:val="000264EF"/>
    <w:rsid w:val="00043E9F"/>
    <w:rsid w:val="000742FF"/>
    <w:rsid w:val="00147549"/>
    <w:rsid w:val="002B54FD"/>
    <w:rsid w:val="00334DB9"/>
    <w:rsid w:val="00344E5B"/>
    <w:rsid w:val="00375101"/>
    <w:rsid w:val="003847B6"/>
    <w:rsid w:val="003B33B0"/>
    <w:rsid w:val="004615C7"/>
    <w:rsid w:val="004656FF"/>
    <w:rsid w:val="004D2DF0"/>
    <w:rsid w:val="0052741E"/>
    <w:rsid w:val="00661028"/>
    <w:rsid w:val="00683AD2"/>
    <w:rsid w:val="006B6412"/>
    <w:rsid w:val="006E4A12"/>
    <w:rsid w:val="00751A58"/>
    <w:rsid w:val="007D5D32"/>
    <w:rsid w:val="008111A1"/>
    <w:rsid w:val="0081589D"/>
    <w:rsid w:val="008C666A"/>
    <w:rsid w:val="00921F35"/>
    <w:rsid w:val="00930C62"/>
    <w:rsid w:val="00A9066E"/>
    <w:rsid w:val="00B4398C"/>
    <w:rsid w:val="00B961B3"/>
    <w:rsid w:val="00BA7574"/>
    <w:rsid w:val="00CA1B39"/>
    <w:rsid w:val="00CF02D9"/>
    <w:rsid w:val="00D4237E"/>
    <w:rsid w:val="00D5077B"/>
    <w:rsid w:val="00DB6D13"/>
    <w:rsid w:val="00DE1F50"/>
    <w:rsid w:val="00DE4E75"/>
    <w:rsid w:val="00E65197"/>
    <w:rsid w:val="00E92894"/>
    <w:rsid w:val="00E96F0A"/>
    <w:rsid w:val="00F65D16"/>
    <w:rsid w:val="00F926D2"/>
    <w:rsid w:val="00FA7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5265D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76E8B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3494BA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3494BA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3494BA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A495C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A495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es">
    <w:name w:val="Mes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595959" w:themeColor="text1" w:themeTint="A6"/>
      <w:sz w:val="72"/>
      <w:szCs w:val="80"/>
    </w:rPr>
  </w:style>
  <w:style w:type="paragraph" w:customStyle="1" w:styleId="Ao">
    <w:name w:val="Año"/>
    <w:basedOn w:val="Normal"/>
    <w:uiPriority w:val="2"/>
    <w:qFormat/>
    <w:pPr>
      <w:spacing w:before="0" w:after="0"/>
    </w:pPr>
    <w:rPr>
      <w:rFonts w:asciiTheme="majorHAnsi" w:eastAsiaTheme="majorEastAsia" w:hAnsiTheme="majorHAnsi"/>
      <w:color w:val="276E8B" w:themeColor="accent1" w:themeShade="BF"/>
      <w:sz w:val="92"/>
      <w:szCs w:val="112"/>
    </w:rPr>
  </w:style>
  <w:style w:type="paragraph" w:customStyle="1" w:styleId="Das">
    <w:name w:val="Días"/>
    <w:basedOn w:val="Normal"/>
    <w:uiPriority w:val="4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5"/>
    <w:qFormat/>
    <w:pPr>
      <w:jc w:val="right"/>
    </w:pPr>
    <w:rPr>
      <w:color w:val="595959" w:themeColor="text1" w:themeTint="A6"/>
    </w:rPr>
  </w:style>
  <w:style w:type="table" w:customStyle="1" w:styleId="Informacindestacada">
    <w:name w:val="Información destacada"/>
    <w:basedOn w:val="Tablanormal"/>
    <w:tblPr/>
    <w:tcPr>
      <w:shd w:val="clear" w:color="auto" w:fill="3494BA" w:themeFill="accent1"/>
    </w:tcPr>
  </w:style>
  <w:style w:type="paragraph" w:customStyle="1" w:styleId="Eventos">
    <w:name w:val="Eventos"/>
    <w:basedOn w:val="Normal"/>
    <w:uiPriority w:val="6"/>
    <w:qFormat/>
    <w:pPr>
      <w:spacing w:before="60" w:after="60" w:line="264" w:lineRule="auto"/>
    </w:pPr>
    <w:rPr>
      <w:b/>
      <w:color w:val="FFFFFF" w:themeColor="background1"/>
      <w:szCs w:val="16"/>
    </w:rPr>
  </w:style>
  <w:style w:type="paragraph" w:styleId="Textodeglobo">
    <w:name w:val="Balloon Text"/>
    <w:basedOn w:val="Normal"/>
    <w:link w:val="Textodeglob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1"/>
    <w:semiHidden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276E8B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3494BA" w:themeColor="accent1"/>
      <w:sz w:val="26"/>
      <w:szCs w:val="26"/>
    </w:rPr>
  </w:style>
  <w:style w:type="paragraph" w:styleId="Bibliografa">
    <w:name w:val="Bibliography"/>
    <w:basedOn w:val="Normal"/>
    <w:next w:val="Normal"/>
    <w:uiPriority w:val="11"/>
    <w:semiHidden/>
    <w:unhideWhenUsed/>
  </w:style>
  <w:style w:type="paragraph" w:styleId="Textodebloque">
    <w:name w:val="Block Text"/>
    <w:basedOn w:val="Normal"/>
    <w:uiPriority w:val="11"/>
    <w:semiHidden/>
    <w:unhideWhenUsed/>
    <w:pPr>
      <w:pBdr>
        <w:top w:val="single" w:sz="2" w:space="10" w:color="3494BA" w:themeColor="accent1" w:shadow="1"/>
        <w:left w:val="single" w:sz="2" w:space="10" w:color="3494BA" w:themeColor="accent1" w:shadow="1"/>
        <w:bottom w:val="single" w:sz="2" w:space="10" w:color="3494BA" w:themeColor="accent1" w:shadow="1"/>
        <w:right w:val="single" w:sz="2" w:space="10" w:color="3494BA" w:themeColor="accent1" w:shadow="1"/>
      </w:pBdr>
      <w:ind w:left="1152" w:right="1152"/>
    </w:pPr>
    <w:rPr>
      <w:i/>
      <w:iCs/>
      <w:color w:val="3494BA" w:themeColor="accent1"/>
    </w:rPr>
  </w:style>
  <w:style w:type="paragraph" w:styleId="Textoindependiente">
    <w:name w:val="Body Text"/>
    <w:basedOn w:val="Normal"/>
    <w:link w:val="TextoindependienteCar"/>
    <w:uiPriority w:val="11"/>
    <w:semiHidden/>
    <w:unhideWhenUsed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11"/>
    <w:semiHidden/>
    <w:rPr>
      <w:sz w:val="20"/>
    </w:rPr>
  </w:style>
  <w:style w:type="paragraph" w:styleId="Textoindependiente2">
    <w:name w:val="Body Text 2"/>
    <w:basedOn w:val="Normal"/>
    <w:link w:val="Textoindependiente2Car"/>
    <w:uiPriority w:val="11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1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1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1"/>
    <w:semiHidden/>
    <w:unhideWhenUsed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1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1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1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1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1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1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1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1"/>
    <w:semiHidden/>
    <w:rPr>
      <w:sz w:val="16"/>
      <w:szCs w:val="16"/>
    </w:rPr>
  </w:style>
  <w:style w:type="paragraph" w:styleId="Descripcin">
    <w:name w:val="caption"/>
    <w:basedOn w:val="Normal"/>
    <w:uiPriority w:val="3"/>
    <w:qFormat/>
    <w:pPr>
      <w:spacing w:line="264" w:lineRule="auto"/>
    </w:pPr>
    <w:rPr>
      <w:b/>
      <w:bCs/>
      <w:color w:val="595959" w:themeColor="text1" w:themeTint="A6"/>
    </w:rPr>
  </w:style>
  <w:style w:type="paragraph" w:styleId="Cierre">
    <w:name w:val="Closing"/>
    <w:basedOn w:val="Normal"/>
    <w:link w:val="CierreCar"/>
    <w:uiPriority w:val="11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1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1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1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1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1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1"/>
    <w:semiHidden/>
    <w:unhideWhenUsed/>
  </w:style>
  <w:style w:type="character" w:customStyle="1" w:styleId="FechaCar">
    <w:name w:val="Fecha Car"/>
    <w:basedOn w:val="Fuentedeprrafopredeter"/>
    <w:link w:val="Fecha"/>
    <w:uiPriority w:val="11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1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1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1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1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1"/>
    <w:semiHidden/>
    <w:rPr>
      <w:sz w:val="20"/>
      <w:szCs w:val="20"/>
    </w:rPr>
  </w:style>
  <w:style w:type="paragraph" w:styleId="Direccinsobre">
    <w:name w:val="envelope address"/>
    <w:basedOn w:val="Normal"/>
    <w:uiPriority w:val="11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1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1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1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3494BA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3494BA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1A495C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1A495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DireccinHTML">
    <w:name w:val="HTML Address"/>
    <w:basedOn w:val="Normal"/>
    <w:link w:val="DireccinHTMLCar"/>
    <w:uiPriority w:val="11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1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1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1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1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1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1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1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1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1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1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1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1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1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1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1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1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1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1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1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1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1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1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1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1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1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1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1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1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1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1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1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1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1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1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1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1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11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1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1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1"/>
    <w:semiHidden/>
    <w:rPr>
      <w:sz w:val="20"/>
    </w:rPr>
  </w:style>
  <w:style w:type="paragraph" w:styleId="Textosinformato">
    <w:name w:val="Plain Text"/>
    <w:basedOn w:val="Normal"/>
    <w:link w:val="TextosinformatoCar"/>
    <w:uiPriority w:val="11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1"/>
    <w:semiHidden/>
    <w:rPr>
      <w:rFonts w:ascii="Consolas" w:hAnsi="Consolas"/>
      <w:sz w:val="21"/>
      <w:szCs w:val="21"/>
    </w:rPr>
  </w:style>
  <w:style w:type="paragraph" w:styleId="Saludo">
    <w:name w:val="Salutation"/>
    <w:basedOn w:val="Normal"/>
    <w:next w:val="Normal"/>
    <w:link w:val="SaludoCar"/>
    <w:uiPriority w:val="11"/>
    <w:semiHidden/>
    <w:unhideWhenUsed/>
  </w:style>
  <w:style w:type="character" w:customStyle="1" w:styleId="SaludoCar">
    <w:name w:val="Saludo Car"/>
    <w:basedOn w:val="Fuentedeprrafopredeter"/>
    <w:link w:val="Saludo"/>
    <w:uiPriority w:val="11"/>
    <w:semiHidden/>
    <w:rPr>
      <w:sz w:val="20"/>
    </w:rPr>
  </w:style>
  <w:style w:type="paragraph" w:styleId="Firma">
    <w:name w:val="Signature"/>
    <w:basedOn w:val="Normal"/>
    <w:link w:val="FirmaCar"/>
    <w:uiPriority w:val="11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1"/>
    <w:semiHidden/>
    <w:rPr>
      <w:sz w:val="20"/>
    </w:rPr>
  </w:style>
  <w:style w:type="paragraph" w:styleId="Textoconsangra">
    <w:name w:val="table of authorities"/>
    <w:basedOn w:val="Normal"/>
    <w:next w:val="Normal"/>
    <w:uiPriority w:val="11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1"/>
    <w:semiHidden/>
    <w:unhideWhenUsed/>
  </w:style>
  <w:style w:type="paragraph" w:styleId="Encabezadodelista">
    <w:name w:val="toa heading"/>
    <w:basedOn w:val="Normal"/>
    <w:next w:val="Normal"/>
    <w:uiPriority w:val="11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1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1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1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1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1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1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1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1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1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1"/>
    <w:semiHidden/>
    <w:unhideWhenUsed/>
    <w:qFormat/>
    <w:pPr>
      <w:outlineLvl w:val="9"/>
    </w:p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Acontecimientos-Oscuro">
    <w:name w:val="Acontecimientos - Oscuro"/>
    <w:basedOn w:val="Normal"/>
    <w:uiPriority w:val="5"/>
    <w:qFormat/>
    <w:pPr>
      <w:spacing w:before="60" w:after="60" w:line="264" w:lineRule="auto"/>
    </w:pPr>
    <w:rPr>
      <w:b/>
      <w:color w:val="A9D5E7" w:themeColor="accent1" w:themeTint="66"/>
    </w:rPr>
  </w:style>
  <w:style w:type="paragraph" w:styleId="Sinespaciado">
    <w:name w:val="No Spacing"/>
    <w:uiPriority w:val="98"/>
    <w:qFormat/>
    <w:pPr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ARLY\AppData\Roaming\Microsoft\Templates\Calendario%20de%20actividades.dotm" TargetMode="External"/></Relationships>
</file>

<file path=word/theme/theme1.xml><?xml version="1.0" encoding="utf-8"?>
<a:theme xmlns:a="http://schemas.openxmlformats.org/drawingml/2006/main" name="Office Theme">
  <a:themeElements>
    <a:clrScheme name="Verde azulado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Event Calendar">
      <a:majorFont>
        <a:latin typeface="Century Gothic"/>
        <a:ea typeface=""/>
        <a:cs typeface=""/>
        <a:font script="Jpan" typeface="ＭＳ Ｐゴシック"/>
      </a:majorFont>
      <a:minorFont>
        <a:latin typeface="Century Gothic"/>
        <a:ea typeface=""/>
        <a:cs typeface=""/>
        <a:font script="Jpan" typeface="ＭＳ Ｐゴシック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EEA121C7-AA6D-41C4-89F0-22C2F9D4EF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D182D07-461A-49C2-B23F-7584299E53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582A70-A51B-4F63-91E4-A757CBF096C8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Calendario de actividades</Template>
  <TotalTime>0</TotalTime>
  <Pages>1</Pages>
  <Words>576</Words>
  <Characters>3171</Characters>
  <Application>Microsoft Office Word</Application>
  <DocSecurity>0</DocSecurity>
  <Lines>26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3740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2026-05-12T17:36:00Z</dcterms:created>
  <dcterms:modified xsi:type="dcterms:W3CDTF">2026-06-01T15:54:00Z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